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District 30 - Area 75 - Alcoholics Anonymous </w:t>
      </w:r>
    </w:p>
    <w:p w:rsidR="00000000" w:rsidDel="00000000" w:rsidP="00000000" w:rsidRDefault="00000000" w:rsidRPr="00000000" w14:paraId="00000006">
      <w:pPr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District Committee Handbook</w:t>
      </w:r>
    </w:p>
    <w:p w:rsidR="00000000" w:rsidDel="00000000" w:rsidP="00000000" w:rsidRDefault="00000000" w:rsidRPr="00000000" w14:paraId="00000008">
      <w:pPr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Rev 9/16/23</w:t>
      </w:r>
    </w:p>
    <w:p w:rsidR="00000000" w:rsidDel="00000000" w:rsidP="00000000" w:rsidRDefault="00000000" w:rsidRPr="00000000" w14:paraId="0000000A">
      <w:pPr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district committee is made up of the following elected positions and nominated committee chair positions.  The elected positions (via Robert’s Rules found in the AA Service Manual) serve a term of 2 years beginning January 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sz w:val="24"/>
          <w:szCs w:val="24"/>
          <w:rtl w:val="0"/>
        </w:rPr>
        <w:t xml:space="preserve"> of even number years and ending December 31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sz w:val="24"/>
          <w:szCs w:val="24"/>
          <w:rtl w:val="0"/>
        </w:rPr>
        <w:t xml:space="preserve"> of the following odd number year.  The committee chairs generally serve the same time frames.  Committee chairs can be appointed or voted upon based on the DCM’s discretion.</w:t>
      </w:r>
    </w:p>
    <w:p w:rsidR="00000000" w:rsidDel="00000000" w:rsidP="00000000" w:rsidRDefault="00000000" w:rsidRPr="00000000" w14:paraId="00000010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Elected Positions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DCM – District Committee Member</w:t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Suggested to have at least 5 years of sobriety, a working knowledge of the traditions, and have experience at the group and district levels of AA.</w:t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Schedule and lead the monthly district meeting (often called the GSR meeting).</w:t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Fill the committee chair positions by appointment or vote.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 all Area assemblies (Pre-Conference, Conference, Summer, Fall, and Winter) and encourage others to attend from the district including the district elected positions, committee chairs, and all district GSRs.</w:t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 the DCM Sharing session at the Area Winter Service Assembly.</w:t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Encourage groups within the district to participate in the service structure of AA by having an active GSR.</w:t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each group’s information is correct at GSO.</w:t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 be one of the three signers on the district checking account.</w:t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https://www.aa.org/your-dcm-district-committee-member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DCM Kit with active links</w:t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https://www.aa.org/sites/default/files/literature/f-153_1222.pdf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DCM’s to DCM’s</w:t>
      </w:r>
    </w:p>
    <w:p w:rsidR="00000000" w:rsidDel="00000000" w:rsidP="00000000" w:rsidRDefault="00000000" w:rsidRPr="00000000" w14:paraId="0000001E">
      <w:pPr>
        <w:ind w:left="720" w:firstLine="0"/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https://www.aa.org/sites/default/files/literature/assets/smf-174_en.pdf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Alt DCM – Alternate District Committee Member</w:t>
      </w:r>
    </w:p>
    <w:p w:rsidR="00000000" w:rsidDel="00000000" w:rsidP="00000000" w:rsidRDefault="00000000" w:rsidRPr="00000000" w14:paraId="0000002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Suggested to have at least 5 years of sobriety, a working knowledge of the traditions, and have experience at the group and district level of AA.</w:t>
      </w:r>
    </w:p>
    <w:p w:rsidR="00000000" w:rsidDel="00000000" w:rsidP="00000000" w:rsidRDefault="00000000" w:rsidRPr="00000000" w14:paraId="0000002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Fill in when the DCM is absent.  Serve as DCM in the event the current DCM steps down.</w:t>
      </w:r>
    </w:p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 the DCM Sharing Session at the Area Winter Service Assembly. </w:t>
      </w:r>
    </w:p>
    <w:p w:rsidR="00000000" w:rsidDel="00000000" w:rsidP="00000000" w:rsidRDefault="00000000" w:rsidRPr="00000000" w14:paraId="0000002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 be one of the three signers on the district checking account.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Treasurer 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Suggested to have at least 2 years of sobriety and a job.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Maintain the district checking account and be one of the three signers on the account.</w:t>
      </w:r>
    </w:p>
    <w:p w:rsidR="00000000" w:rsidDel="00000000" w:rsidP="00000000" w:rsidRDefault="00000000" w:rsidRPr="00000000" w14:paraId="0000002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Deposit donations into and pay district expenses/reimbursements out of the district checking account.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Record donations and expenses for monthly/annual reporting to the district.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https://www.aa.org/aa-guidelines-finance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Secretary</w:t>
      </w:r>
    </w:p>
    <w:p w:rsidR="00000000" w:rsidDel="00000000" w:rsidP="00000000" w:rsidRDefault="00000000" w:rsidRPr="00000000" w14:paraId="0000002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Suggested to have a laptop to take notes with.</w:t>
      </w:r>
    </w:p>
    <w:p w:rsidR="00000000" w:rsidDel="00000000" w:rsidP="00000000" w:rsidRDefault="00000000" w:rsidRPr="00000000" w14:paraId="0000002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Take notes (minutes) during the monthly district meeting.  Incorporate reports from the committees into the district meeting minutes.  Email out to the district contact list within 2 days after the district meeting.</w:t>
      </w:r>
    </w:p>
    <w:p w:rsidR="00000000" w:rsidDel="00000000" w:rsidP="00000000" w:rsidRDefault="00000000" w:rsidRPr="00000000" w14:paraId="0000003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Distribute a sign-in sheet (contact list) including name, position, group, email address, and phone number at each district meeting.  Keep a contact list spreadsheet of updated information that’s included in the district meeting minutes email.</w:t>
      </w:r>
    </w:p>
    <w:p w:rsidR="00000000" w:rsidDel="00000000" w:rsidP="00000000" w:rsidRDefault="00000000" w:rsidRPr="00000000" w14:paraId="0000003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previous district minutes available (hardcopy or electronic) for reference during the district meetings.</w:t>
      </w:r>
    </w:p>
    <w:p w:rsidR="00000000" w:rsidDel="00000000" w:rsidP="00000000" w:rsidRDefault="00000000" w:rsidRPr="00000000" w14:paraId="00000032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Committee Chair Positions</w:t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Archives</w:t>
      </w:r>
    </w:p>
    <w:p w:rsidR="00000000" w:rsidDel="00000000" w:rsidP="00000000" w:rsidRDefault="00000000" w:rsidRPr="00000000" w14:paraId="0000003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Keep possession of district archives and add additional appropriate materials.</w:t>
      </w:r>
    </w:p>
    <w:p w:rsidR="00000000" w:rsidDel="00000000" w:rsidP="00000000" w:rsidRDefault="00000000" w:rsidRPr="00000000" w14:paraId="0000003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Display district archives at district conferences and workshops.</w:t>
      </w:r>
    </w:p>
    <w:p w:rsidR="00000000" w:rsidDel="00000000" w:rsidP="00000000" w:rsidRDefault="00000000" w:rsidRPr="00000000" w14:paraId="0000003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Record old-timer stories and speaker meetings.</w:t>
      </w:r>
    </w:p>
    <w:p w:rsidR="00000000" w:rsidDel="00000000" w:rsidP="00000000" w:rsidRDefault="00000000" w:rsidRPr="00000000" w14:paraId="0000003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Forward copies of district archives to Area archives chair and Area archivist upon request.</w:t>
      </w:r>
    </w:p>
    <w:p w:rsidR="00000000" w:rsidDel="00000000" w:rsidP="00000000" w:rsidRDefault="00000000" w:rsidRPr="00000000" w14:paraId="0000003B">
      <w:pPr>
        <w:ind w:left="720" w:firstLine="0"/>
        <w:rPr>
          <w:sz w:val="24"/>
          <w:szCs w:val="24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https://www.aa.org/aa-guidelines-archives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>
          <w:sz w:val="24"/>
          <w:szCs w:val="24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https://www.aa.org/archives-preservation-guidelines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sz w:val="24"/>
          <w:szCs w:val="24"/>
        </w:rPr>
      </w:pP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https://www.aa.org/digitizing-archival-materials-guidelines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Grapevine/Literature</w:t>
      </w:r>
    </w:p>
    <w:p w:rsidR="00000000" w:rsidDel="00000000" w:rsidP="00000000" w:rsidRDefault="00000000" w:rsidRPr="00000000" w14:paraId="0000003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an inventory of back issued Grapevines for distribution to those heading to jail and treatment AA meetings.</w:t>
      </w:r>
    </w:p>
    <w:p w:rsidR="00000000" w:rsidDel="00000000" w:rsidP="00000000" w:rsidRDefault="00000000" w:rsidRPr="00000000" w14:paraId="0000004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Promote Grapevine subscriptions.</w:t>
      </w:r>
    </w:p>
    <w:p w:rsidR="00000000" w:rsidDel="00000000" w:rsidP="00000000" w:rsidRDefault="00000000" w:rsidRPr="00000000" w14:paraId="0000004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Keep AA literature order book/forms on hand.</w:t>
      </w:r>
    </w:p>
    <w:p w:rsidR="00000000" w:rsidDel="00000000" w:rsidP="00000000" w:rsidRDefault="00000000" w:rsidRPr="00000000" w14:paraId="0000004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 district of new GSO approved literature.</w:t>
      </w:r>
    </w:p>
    <w:p w:rsidR="00000000" w:rsidDel="00000000" w:rsidP="00000000" w:rsidRDefault="00000000" w:rsidRPr="00000000" w14:paraId="00000043">
      <w:pPr>
        <w:ind w:left="720" w:firstLine="0"/>
        <w:rPr>
          <w:sz w:val="24"/>
          <w:szCs w:val="24"/>
        </w:rPr>
      </w:pP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https://www.aa.org/aa-guidelines-literature-committees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sz w:val="24"/>
          <w:szCs w:val="24"/>
        </w:rPr>
      </w:pP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https://www.aagrapevine.org/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rPr>
          <w:sz w:val="24"/>
          <w:szCs w:val="24"/>
        </w:rPr>
      </w:pP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https://www.aa.org/resources/literature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Corrections </w:t>
      </w:r>
    </w:p>
    <w:p w:rsidR="00000000" w:rsidDel="00000000" w:rsidP="00000000" w:rsidRDefault="00000000" w:rsidRPr="00000000" w14:paraId="0000004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Schedule AA members to lead the weekly men’s and women’s meeting at correctional facilities.</w:t>
      </w:r>
    </w:p>
    <w:p w:rsidR="00000000" w:rsidDel="00000000" w:rsidP="00000000" w:rsidRDefault="00000000" w:rsidRPr="00000000" w14:paraId="0000004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dialogue with the correctional facilities so the clearance process is up to date and any issues are being addressed by both ends.</w:t>
      </w:r>
    </w:p>
    <w:p w:rsidR="00000000" w:rsidDel="00000000" w:rsidP="00000000" w:rsidRDefault="00000000" w:rsidRPr="00000000" w14:paraId="0000004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Encourage additional AA members to apply for clearance and to attend the correctional AA meetings.</w:t>
      </w:r>
    </w:p>
    <w:p w:rsidR="00000000" w:rsidDel="00000000" w:rsidP="00000000" w:rsidRDefault="00000000" w:rsidRPr="00000000" w14:paraId="0000004F">
      <w:pPr>
        <w:ind w:left="720" w:firstLine="0"/>
        <w:rPr>
          <w:sz w:val="24"/>
          <w:szCs w:val="24"/>
        </w:rPr>
      </w:pP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https://www.aa.org/aa-guidelines-corrections-committees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720"/>
        <w:rPr>
          <w:sz w:val="24"/>
          <w:szCs w:val="24"/>
        </w:rPr>
      </w:pP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https://www.aa.org/aa-guidelines-cooperating-court-dwi-and-similar-programs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720"/>
        <w:rPr>
          <w:sz w:val="24"/>
          <w:szCs w:val="24"/>
        </w:rPr>
      </w:pP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https://www.aa.org/bridging-gap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Treatment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Schedule AA speakers for treatment AA speaker meetings.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Maintain dialogue with treatment staff so things continue to run smoothly.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https://www.aa.org/aa-guidelines-treatment-committees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https://www.aa.org/treatment-committee-workbook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MAICO - Madison Area Intergroup Central Office</w:t>
      </w:r>
    </w:p>
    <w:p w:rsidR="00000000" w:rsidDel="00000000" w:rsidP="00000000" w:rsidRDefault="00000000" w:rsidRPr="00000000" w14:paraId="0000005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 the monthly Maico Rep meeting in Madison and report back to the district.</w:t>
      </w:r>
    </w:p>
    <w:p w:rsidR="00000000" w:rsidDel="00000000" w:rsidP="00000000" w:rsidRDefault="00000000" w:rsidRPr="00000000" w14:paraId="0000005A">
      <w:pPr>
        <w:ind w:left="720" w:firstLine="0"/>
        <w:rPr>
          <w:sz w:val="24"/>
          <w:szCs w:val="24"/>
        </w:rPr>
      </w:pPr>
      <w:hyperlink r:id="rId2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https://aamadisonwi.org/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Special Needs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Receive all district AA special needs requests and assist.</w:t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Maintain a contact list for foreign language, deaf, blind, etc resources.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hyperlink r:id="rId2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https://www.aa.org/aa-guidelines-accessibility-all-alcoholics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hyperlink r:id="rId2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https://www.aa.org/aa-guidelines-sharing-aa-message-alcoholic-who-deaf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Webmaster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Maintain the district AA website, currently www.rockcoaa.net.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Post new event fliers and keep the meeting schedule up to date.</w:t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Keep domain registration and web hosting contracts up to date.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hyperlink r:id="rId2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https://www.aa.org/aa-guidelines-internet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PI/CPC - Public Information and Cooperation with the Professional Community</w:t>
      </w:r>
    </w:p>
    <w:p w:rsidR="00000000" w:rsidDel="00000000" w:rsidP="00000000" w:rsidRDefault="00000000" w:rsidRPr="00000000" w14:paraId="0000006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the AA meeting information is correct with the Janesville Gazette, District website and MAICO.</w:t>
      </w:r>
    </w:p>
    <w:p w:rsidR="00000000" w:rsidDel="00000000" w:rsidP="00000000" w:rsidRDefault="00000000" w:rsidRPr="00000000" w14:paraId="0000006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 available to attend any professional fairs and assist with local governmental matters/committees when requested.  </w:t>
      </w:r>
    </w:p>
    <w:p w:rsidR="00000000" w:rsidDel="00000000" w:rsidP="00000000" w:rsidRDefault="00000000" w:rsidRPr="00000000" w14:paraId="0000006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Get meeting schedules out to local churches, doctors offices, hotels, etc.</w:t>
      </w:r>
    </w:p>
    <w:p w:rsidR="00000000" w:rsidDel="00000000" w:rsidP="00000000" w:rsidRDefault="00000000" w:rsidRPr="00000000" w14:paraId="00000070">
      <w:pPr>
        <w:ind w:left="720" w:firstLine="0"/>
        <w:rPr>
          <w:sz w:val="24"/>
          <w:szCs w:val="24"/>
        </w:rPr>
      </w:pPr>
      <w:hyperlink r:id="rId2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https://www.aa.org/aa-guidelines-public-information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720"/>
        <w:rPr>
          <w:sz w:val="24"/>
          <w:szCs w:val="24"/>
        </w:rPr>
      </w:pPr>
      <w:hyperlink r:id="rId2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https://www.aa.org/aa-guidelines-cooperation-professional-community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Roundup</w:t>
      </w:r>
    </w:p>
    <w:p w:rsidR="00000000" w:rsidDel="00000000" w:rsidP="00000000" w:rsidRDefault="00000000" w:rsidRPr="00000000" w14:paraId="0000007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Head up the annual district roundup committee.</w:t>
      </w:r>
    </w:p>
    <w:p w:rsidR="00000000" w:rsidDel="00000000" w:rsidP="00000000" w:rsidRDefault="00000000" w:rsidRPr="00000000" w14:paraId="0000007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Select the date for the 1-day roundup, book the venue and if possible, have MAICO attend with literature for sale.</w:t>
      </w:r>
    </w:p>
    <w:p w:rsidR="00000000" w:rsidDel="00000000" w:rsidP="00000000" w:rsidRDefault="00000000" w:rsidRPr="00000000" w14:paraId="0000007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roundup history and lessons learned for use with future roundups.</w:t>
      </w:r>
    </w:p>
    <w:p w:rsidR="00000000" w:rsidDel="00000000" w:rsidP="00000000" w:rsidRDefault="00000000" w:rsidRPr="00000000" w14:paraId="0000007A">
      <w:pPr>
        <w:ind w:left="720" w:firstLine="0"/>
        <w:rPr>
          <w:sz w:val="24"/>
          <w:szCs w:val="24"/>
        </w:rPr>
      </w:pPr>
      <w:hyperlink r:id="rId2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https://www.aa.org/aa-guidelines-conferences-conventions-and-roundups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Additional Resources</w:t>
      </w:r>
    </w:p>
    <w:p w:rsidR="00000000" w:rsidDel="00000000" w:rsidP="00000000" w:rsidRDefault="00000000" w:rsidRPr="00000000" w14:paraId="0000007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AA Service Manual and 12 Concepts</w:t>
      </w:r>
      <w:r w:rsidDel="00000000" w:rsidR="00000000" w:rsidRPr="00000000">
        <w:rPr>
          <w:sz w:val="52"/>
          <w:szCs w:val="52"/>
          <w:rtl w:val="0"/>
        </w:rPr>
        <w:t xml:space="preserve"> </w:t>
      </w:r>
      <w:hyperlink r:id="rId2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https://www.aa.org/sites/default/files/literature/en_bm-31_3.pdf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GSR - General Service Representative</w:t>
      </w:r>
    </w:p>
    <w:p w:rsidR="00000000" w:rsidDel="00000000" w:rsidP="00000000" w:rsidRDefault="00000000" w:rsidRPr="00000000" w14:paraId="0000007F">
      <w:pPr>
        <w:ind w:left="0" w:firstLine="0"/>
        <w:rPr>
          <w:sz w:val="24"/>
          <w:szCs w:val="24"/>
        </w:rPr>
      </w:pPr>
      <w:hyperlink r:id="rId2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https://www.aa.org/gsr-general-service-representative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AA Group Pamphlet</w:t>
      </w:r>
    </w:p>
    <w:p w:rsidR="00000000" w:rsidDel="00000000" w:rsidP="00000000" w:rsidRDefault="00000000" w:rsidRPr="00000000" w14:paraId="00000081">
      <w:pPr>
        <w:ind w:left="0" w:firstLine="0"/>
        <w:rPr>
          <w:sz w:val="24"/>
          <w:szCs w:val="24"/>
        </w:rPr>
      </w:pPr>
      <w:hyperlink r:id="rId3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https://www.aa.org/sites/default/files/literature/p-16_0723.pdf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 Concepts Checklist</w:t>
      </w:r>
    </w:p>
    <w:p w:rsidR="00000000" w:rsidDel="00000000" w:rsidP="00000000" w:rsidRDefault="00000000" w:rsidRPr="00000000" w14:paraId="00000083">
      <w:pPr>
        <w:ind w:left="0" w:firstLine="0"/>
        <w:rPr>
          <w:sz w:val="24"/>
          <w:szCs w:val="24"/>
        </w:rPr>
      </w:pPr>
      <w:hyperlink r:id="rId3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https://www.aa.org/concepts-checklist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 Concepts Illustrated</w:t>
      </w:r>
    </w:p>
    <w:p w:rsidR="00000000" w:rsidDel="00000000" w:rsidP="00000000" w:rsidRDefault="00000000" w:rsidRPr="00000000" w14:paraId="00000085">
      <w:pPr>
        <w:ind w:left="0" w:firstLine="0"/>
        <w:rPr>
          <w:sz w:val="24"/>
          <w:szCs w:val="24"/>
        </w:rPr>
      </w:pPr>
      <w:hyperlink r:id="rId3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https://www.aa.org/twelve-concepts-world-service-illustrated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DCM and GSR change forms</w:t>
      </w:r>
    </w:p>
    <w:p w:rsidR="00000000" w:rsidDel="00000000" w:rsidP="00000000" w:rsidRDefault="00000000" w:rsidRPr="00000000" w14:paraId="00000087">
      <w:pPr>
        <w:ind w:left="0" w:firstLine="0"/>
        <w:rPr>
          <w:sz w:val="28"/>
          <w:szCs w:val="28"/>
        </w:rPr>
      </w:pPr>
      <w:hyperlink r:id="rId3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https://www.aa.org/sites/default/files/literature/f-43_0322.pdf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aa.org/treatment-committee-workbook" TargetMode="External"/><Relationship Id="rId22" Type="http://schemas.openxmlformats.org/officeDocument/2006/relationships/hyperlink" Target="https://www.aa.org/aa-guidelines-accessibility-all-alcoholics" TargetMode="External"/><Relationship Id="rId21" Type="http://schemas.openxmlformats.org/officeDocument/2006/relationships/hyperlink" Target="https://aamadisonwi.org/" TargetMode="External"/><Relationship Id="rId24" Type="http://schemas.openxmlformats.org/officeDocument/2006/relationships/hyperlink" Target="https://www.aa.org/aa-guidelines-internet" TargetMode="External"/><Relationship Id="rId23" Type="http://schemas.openxmlformats.org/officeDocument/2006/relationships/hyperlink" Target="https://www.aa.org/aa-guidelines-sharing-aa-message-alcoholic-who-dea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a.org/aa-guidelines-finance" TargetMode="External"/><Relationship Id="rId26" Type="http://schemas.openxmlformats.org/officeDocument/2006/relationships/hyperlink" Target="https://www.aa.org/aa-guidelines-cooperation-professional-community" TargetMode="External"/><Relationship Id="rId25" Type="http://schemas.openxmlformats.org/officeDocument/2006/relationships/hyperlink" Target="https://www.aa.org/aa-guidelines-public-information" TargetMode="External"/><Relationship Id="rId28" Type="http://schemas.openxmlformats.org/officeDocument/2006/relationships/hyperlink" Target="https://www.aa.org/sites/default/files/literature/en_bm-31_3.pdf" TargetMode="External"/><Relationship Id="rId27" Type="http://schemas.openxmlformats.org/officeDocument/2006/relationships/hyperlink" Target="https://www.aa.org/aa-guidelines-conferences-conventions-and-roundup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a.org/your-dcm-district-committee-member" TargetMode="External"/><Relationship Id="rId29" Type="http://schemas.openxmlformats.org/officeDocument/2006/relationships/hyperlink" Target="https://www.aa.org/gsr-general-service-representative" TargetMode="External"/><Relationship Id="rId7" Type="http://schemas.openxmlformats.org/officeDocument/2006/relationships/hyperlink" Target="https://www.aa.org/sites/default/files/literature/f-153_1222.pdf" TargetMode="External"/><Relationship Id="rId8" Type="http://schemas.openxmlformats.org/officeDocument/2006/relationships/hyperlink" Target="https://www.aa.org/sites/default/files/literature/assets/smf-174_en.pdf" TargetMode="External"/><Relationship Id="rId31" Type="http://schemas.openxmlformats.org/officeDocument/2006/relationships/hyperlink" Target="https://www.aa.org/concepts-checklist" TargetMode="External"/><Relationship Id="rId30" Type="http://schemas.openxmlformats.org/officeDocument/2006/relationships/hyperlink" Target="https://www.aa.org/sites/default/files/literature/p-16_0723.pdf" TargetMode="External"/><Relationship Id="rId11" Type="http://schemas.openxmlformats.org/officeDocument/2006/relationships/hyperlink" Target="https://www.aa.org/archives-preservation-guidelines" TargetMode="External"/><Relationship Id="rId33" Type="http://schemas.openxmlformats.org/officeDocument/2006/relationships/hyperlink" Target="https://www.aa.org/sites/default/files/literature/f-43_0322.pdf" TargetMode="External"/><Relationship Id="rId10" Type="http://schemas.openxmlformats.org/officeDocument/2006/relationships/hyperlink" Target="https://www.aa.org/aa-guidelines-archives" TargetMode="External"/><Relationship Id="rId32" Type="http://schemas.openxmlformats.org/officeDocument/2006/relationships/hyperlink" Target="https://www.aa.org/twelve-concepts-world-service-illustrated" TargetMode="External"/><Relationship Id="rId13" Type="http://schemas.openxmlformats.org/officeDocument/2006/relationships/hyperlink" Target="https://www.aa.org/aa-guidelines-literature-committees" TargetMode="External"/><Relationship Id="rId12" Type="http://schemas.openxmlformats.org/officeDocument/2006/relationships/hyperlink" Target="https://www.aa.org/digitizing-archival-materials-guidelines" TargetMode="External"/><Relationship Id="rId15" Type="http://schemas.openxmlformats.org/officeDocument/2006/relationships/hyperlink" Target="https://www.aa.org/resources/literature" TargetMode="External"/><Relationship Id="rId14" Type="http://schemas.openxmlformats.org/officeDocument/2006/relationships/hyperlink" Target="https://www.aagrapevine.org/" TargetMode="External"/><Relationship Id="rId17" Type="http://schemas.openxmlformats.org/officeDocument/2006/relationships/hyperlink" Target="https://www.aa.org/aa-guidelines-cooperating-court-dwi-and-similar-programs" TargetMode="External"/><Relationship Id="rId16" Type="http://schemas.openxmlformats.org/officeDocument/2006/relationships/hyperlink" Target="https://www.aa.org/aa-guidelines-corrections-committees" TargetMode="External"/><Relationship Id="rId19" Type="http://schemas.openxmlformats.org/officeDocument/2006/relationships/hyperlink" Target="https://www.aa.org/aa-guidelines-treatment-committees" TargetMode="External"/><Relationship Id="rId18" Type="http://schemas.openxmlformats.org/officeDocument/2006/relationships/hyperlink" Target="https://www.aa.org/bridging-g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